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6FF9D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Полное наименование образовательной организации</w:t>
      </w:r>
    </w:p>
    <w:p w14:paraId="52C8EAEC" w14:textId="3FD3C2FB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Муниципальное бюджетное дошкольное образовательное учреждение «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Большекайбицкий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детский сад «Миляшкай»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Кайбицкого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муниципального района Республики Татарстан»</w:t>
      </w:r>
    </w:p>
    <w:p w14:paraId="00E9451E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Сокращенное наименование образовательной организации</w:t>
      </w:r>
    </w:p>
    <w:p w14:paraId="100D3A29" w14:textId="57C802CF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МБДОУ «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Большекайбицкий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детский сад «Миляшкай»</w:t>
      </w:r>
    </w:p>
    <w:p w14:paraId="667CFB74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Дата создания образовательной организации</w:t>
      </w:r>
    </w:p>
    <w:p w14:paraId="3149559B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Муниципальное бюджетное дошкольное образовательное учреждение «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Большекайбицкий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детский сад «Миляшкай»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Кайбицкого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муниципального района Республики Татарстан» функционирует на этом здании с 2004 года</w:t>
      </w:r>
    </w:p>
    <w:p w14:paraId="63C77E32" w14:textId="156DD321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Информация об учредителе образовательной организации</w:t>
      </w:r>
    </w:p>
    <w:p w14:paraId="77413FA5" w14:textId="0A0B3860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Учредителем МБДОУ «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Большекайбицкий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детский сад «Миляшкай» является Исполнительный комитет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Кайбицкого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муниципального района Республики Татарстан.</w:t>
      </w:r>
    </w:p>
    <w:p w14:paraId="1D3383F8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Руководитель Исполнительного комитета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Кайбицкого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муниципального района Республики Татарстан: Макаров Алексей Николаевич</w:t>
      </w:r>
    </w:p>
    <w:p w14:paraId="5C5A91A4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График работы: с 8.00 до 17.00ч. (понедельник - пятница)</w:t>
      </w:r>
    </w:p>
    <w:p w14:paraId="19922489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Обед: с 12.00 до 13.00</w:t>
      </w:r>
    </w:p>
    <w:p w14:paraId="16905B16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Юридический адрес: 422330,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Кайбицкий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р-н, с. Большие Кайбицы, Солнечный Бульвар, 7 Телефон (84370) 2-11-04</w:t>
      </w:r>
    </w:p>
    <w:p w14:paraId="3B032120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Адрес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сайта:   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  </w:t>
      </w:r>
      <w:hyperlink r:id="rId4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http://kaybici.tatarstan.ru/</w:t>
        </w:r>
      </w:hyperlink>
    </w:p>
    <w:p w14:paraId="021AA311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E-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mail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               </w:t>
      </w: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adm@</w:t>
        </w:r>
        <w:bookmarkStart w:id="0" w:name="_GoBack"/>
        <w:bookmarkEnd w:id="0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kaybish.gov.tatarstan.ru</w:t>
        </w:r>
      </w:hyperlink>
    </w:p>
    <w:p w14:paraId="52EE7FDE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Место нахождения образовательной организации</w:t>
      </w:r>
    </w:p>
    <w:p w14:paraId="22AC4670" w14:textId="24A3DF55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МБДОУ «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Большекайбицкий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детский сад «Миляшкай» находится по адресу:</w:t>
      </w:r>
    </w:p>
    <w:p w14:paraId="4616F88D" w14:textId="38FFCCB0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Республика Татарстан,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Кайбицкий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район, село Большие Кайбицы, улица Строителей, дом 1.</w:t>
      </w:r>
    </w:p>
    <w:p w14:paraId="7A4A0619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Индекс:422330</w:t>
      </w:r>
    </w:p>
    <w:p w14:paraId="04D8D4DD" w14:textId="5C13920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Контактные телефоны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: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8 (84370)21-4-66</w:t>
      </w:r>
    </w:p>
    <w:p w14:paraId="0D6AC56E" w14:textId="33729E22" w:rsidR="0011280C" w:rsidRPr="005D4F03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Адрес электронной почты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: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proofErr w:type="spellStart"/>
      <w:r w:rsidR="005D4F03">
        <w:rPr>
          <w:rStyle w:val="a4"/>
          <w:rFonts w:ascii="Arial" w:hAnsi="Arial" w:cs="Arial"/>
          <w:sz w:val="18"/>
          <w:szCs w:val="18"/>
          <w:bdr w:val="none" w:sz="0" w:space="0" w:color="auto" w:frame="1"/>
          <w:lang w:val="en-US"/>
        </w:rPr>
        <w:t>yazgyulfatyhova</w:t>
      </w:r>
      <w:proofErr w:type="spellEnd"/>
      <w:r w:rsidR="005D4F03" w:rsidRPr="005D4F03">
        <w:rPr>
          <w:rStyle w:val="a4"/>
          <w:rFonts w:ascii="Arial" w:hAnsi="Arial" w:cs="Arial"/>
          <w:sz w:val="18"/>
          <w:szCs w:val="18"/>
          <w:bdr w:val="none" w:sz="0" w:space="0" w:color="auto" w:frame="1"/>
        </w:rPr>
        <w:t>@</w:t>
      </w:r>
      <w:proofErr w:type="spellStart"/>
      <w:r w:rsidR="005D4F03">
        <w:rPr>
          <w:rStyle w:val="a4"/>
          <w:rFonts w:ascii="Arial" w:hAnsi="Arial" w:cs="Arial"/>
          <w:sz w:val="18"/>
          <w:szCs w:val="18"/>
          <w:bdr w:val="none" w:sz="0" w:space="0" w:color="auto" w:frame="1"/>
          <w:lang w:val="en-US"/>
        </w:rPr>
        <w:t>yandex</w:t>
      </w:r>
      <w:proofErr w:type="spellEnd"/>
      <w:r w:rsidR="005D4F03" w:rsidRPr="005D4F03">
        <w:rPr>
          <w:rStyle w:val="a4"/>
          <w:rFonts w:ascii="Arial" w:hAnsi="Arial" w:cs="Arial"/>
          <w:sz w:val="18"/>
          <w:szCs w:val="18"/>
          <w:bdr w:val="none" w:sz="0" w:space="0" w:color="auto" w:frame="1"/>
        </w:rPr>
        <w:t>.</w:t>
      </w:r>
      <w:proofErr w:type="spellStart"/>
      <w:r w:rsidR="005D4F03">
        <w:rPr>
          <w:rStyle w:val="a4"/>
          <w:rFonts w:ascii="Arial" w:hAnsi="Arial" w:cs="Arial"/>
          <w:sz w:val="18"/>
          <w:szCs w:val="18"/>
          <w:bdr w:val="none" w:sz="0" w:space="0" w:color="auto" w:frame="1"/>
          <w:lang w:val="en-US"/>
        </w:rPr>
        <w:t>ru</w:t>
      </w:r>
      <w:proofErr w:type="spellEnd"/>
    </w:p>
    <w:p w14:paraId="5424C7B4" w14:textId="46D903E3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Адрес официального сайта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</w:t>
      </w:r>
      <w:hyperlink r:id="rId6" w:history="1">
        <w:r w:rsidR="005D4F03" w:rsidRPr="00774B8B">
          <w:rPr>
            <w:rStyle w:val="a4"/>
            <w:rFonts w:ascii="Arial" w:hAnsi="Arial" w:cs="Arial"/>
            <w:sz w:val="18"/>
            <w:szCs w:val="18"/>
            <w:bdr w:val="none" w:sz="0" w:space="0" w:color="auto" w:frame="1"/>
          </w:rPr>
          <w:t>https://edu.tatar.ru/kaybitcy/b-kajbitcy/dou</w:t>
        </w:r>
      </w:hyperlink>
      <w:r w:rsidRPr="0011280C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 </w:t>
      </w:r>
    </w:p>
    <w:p w14:paraId="220E2DD1" w14:textId="5A767582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Заведующ</w:t>
      </w:r>
      <w:r w:rsidR="005D4F03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ий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детским садом </w:t>
      </w:r>
      <w:proofErr w:type="spellStart"/>
      <w:r w:rsidR="005D4F03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Фатыхова</w:t>
      </w:r>
      <w:proofErr w:type="spellEnd"/>
      <w:r w:rsidR="005D4F03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="005D4F03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Язгюль</w:t>
      </w:r>
      <w:proofErr w:type="spellEnd"/>
      <w:r w:rsidR="005D4F03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="005D4F03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Шамиловна</w:t>
      </w:r>
      <w:proofErr w:type="spellEnd"/>
    </w:p>
    <w:p w14:paraId="15007435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Режим и график работы образовательной организации</w:t>
      </w:r>
    </w:p>
    <w:p w14:paraId="4D76E175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Режим работы учреждения: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с понедельника по субботу, шестидневная рабочая 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неделя; 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длительность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пребывания детей в Учреждении – 10,5 часов,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с 7.00 до 17.30, выходные дни: воскресенье, праздничные дни.</w:t>
      </w:r>
    </w:p>
    <w:p w14:paraId="64B414ED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 предпраздничные дни режим работы в Учреждении осуществляется в соответствии с законодательством Российской Федерации о труде.</w:t>
      </w:r>
    </w:p>
    <w:p w14:paraId="6B93B69D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Учреждение не имеет филиалов.</w:t>
      </w:r>
    </w:p>
    <w:p w14:paraId="3D95A817" w14:textId="77777777" w:rsidR="00AF7E51" w:rsidRDefault="00AF7E51"/>
    <w:sectPr w:rsidR="00AF7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CED"/>
    <w:rsid w:val="0011280C"/>
    <w:rsid w:val="005D0CED"/>
    <w:rsid w:val="005D4F03"/>
    <w:rsid w:val="00A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1A22B"/>
  <w15:chartTrackingRefBased/>
  <w15:docId w15:val="{D61A57E7-66B9-42CE-9700-24FEC8E1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2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1280C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112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7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kaybitcy/b-kajbitcy/dou" TargetMode="External"/><Relationship Id="rId5" Type="http://schemas.openxmlformats.org/officeDocument/2006/relationships/hyperlink" Target="mailto:adm@kaybish.gov.tatarstan.ru" TargetMode="External"/><Relationship Id="rId4" Type="http://schemas.openxmlformats.org/officeDocument/2006/relationships/hyperlink" Target="http://kaybici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Миляшкай</dc:creator>
  <cp:keywords/>
  <dc:description/>
  <cp:lastModifiedBy>МБДОУ Миляшкай</cp:lastModifiedBy>
  <cp:revision>4</cp:revision>
  <dcterms:created xsi:type="dcterms:W3CDTF">2023-12-14T09:04:00Z</dcterms:created>
  <dcterms:modified xsi:type="dcterms:W3CDTF">2025-10-22T06:40:00Z</dcterms:modified>
</cp:coreProperties>
</file>